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106AF8" w:rsidRPr="00106AF8" w14:paraId="144D3366" w14:textId="77777777" w:rsidTr="00816619">
        <w:tc>
          <w:tcPr>
            <w:tcW w:w="3119" w:type="dxa"/>
            <w:vAlign w:val="center"/>
          </w:tcPr>
          <w:p w14:paraId="77120FFE" w14:textId="77777777" w:rsidR="00816619" w:rsidRDefault="00106AF8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512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BF1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06D516A" w14:textId="0FD19A1D" w:rsidR="00106AF8" w:rsidRPr="005B420B" w:rsidRDefault="005126F3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CD9382E" w14:textId="7CCFEC20" w:rsidR="00106AF8" w:rsidRPr="00D71853" w:rsidRDefault="00106AF8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816619">
        <w:tc>
          <w:tcPr>
            <w:tcW w:w="3119" w:type="dxa"/>
            <w:vAlign w:val="center"/>
          </w:tcPr>
          <w:p w14:paraId="70B99F1A" w14:textId="47D22F72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953" w:type="dxa"/>
          </w:tcPr>
          <w:p w14:paraId="1C199A7D" w14:textId="26B2F5E4" w:rsidR="00106AF8" w:rsidRPr="00106AF8" w:rsidRDefault="005B420B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816619">
        <w:tc>
          <w:tcPr>
            <w:tcW w:w="3119" w:type="dxa"/>
            <w:vAlign w:val="center"/>
          </w:tcPr>
          <w:p w14:paraId="7F60179D" w14:textId="6511041F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953" w:type="dxa"/>
          </w:tcPr>
          <w:p w14:paraId="0CCAE23C" w14:textId="06CB3D84" w:rsidR="003E78B4" w:rsidRPr="003E78B4" w:rsidRDefault="00383E7B" w:rsidP="003E78B4">
            <w:pPr>
              <w:pStyle w:val="Prrafodelista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6BB">
              <w:rPr>
                <w:rFonts w:ascii="Arial" w:hAnsi="Arial" w:cs="Arial"/>
                <w:sz w:val="22"/>
                <w:szCs w:val="22"/>
              </w:rPr>
              <w:t>En cumplimiento del Programa de Almacenamiento y Realmacenamiento GD01-F29 del Plan de Conservación Documental GD01-F23 del Sistema Integrado de Conservación GD01-F22</w:t>
            </w:r>
            <w:r w:rsidR="003E78B4" w:rsidRPr="003E78B4">
              <w:rPr>
                <w:rFonts w:ascii="Arial" w:hAnsi="Arial" w:cs="Arial"/>
                <w:sz w:val="22"/>
                <w:szCs w:val="22"/>
              </w:rPr>
              <w:t>, la Entidad debe utilizar insumos de oficina con materiales calidad</w:t>
            </w:r>
            <w:r w:rsidR="00F239F7">
              <w:rPr>
                <w:rFonts w:ascii="Arial" w:hAnsi="Arial" w:cs="Arial"/>
                <w:sz w:val="22"/>
                <w:szCs w:val="22"/>
              </w:rPr>
              <w:t xml:space="preserve"> archivo</w:t>
            </w:r>
            <w:r w:rsidR="003E78B4" w:rsidRPr="003E78B4">
              <w:rPr>
                <w:rFonts w:ascii="Arial" w:hAnsi="Arial" w:cs="Arial"/>
                <w:sz w:val="22"/>
                <w:szCs w:val="22"/>
              </w:rPr>
              <w:t>, que faciliten la manipulación de la documentación como de las unidades de almacenamiento</w:t>
            </w:r>
            <w:r w:rsidR="00F239F7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F239F7" w:rsidRPr="00B46AFB">
              <w:rPr>
                <w:rFonts w:ascii="Arial" w:hAnsi="Arial" w:cs="Arial"/>
                <w:sz w:val="22"/>
                <w:szCs w:val="22"/>
              </w:rPr>
              <w:t xml:space="preserve">con el objeto de garantizar la conservación de los soportes documentales sin alterar la integridad </w:t>
            </w:r>
            <w:r w:rsidR="00F239F7">
              <w:rPr>
                <w:rFonts w:ascii="Arial" w:hAnsi="Arial" w:cs="Arial"/>
                <w:sz w:val="22"/>
                <w:szCs w:val="22"/>
              </w:rPr>
              <w:t xml:space="preserve">y la funcionalidad </w:t>
            </w:r>
            <w:r w:rsidR="00F239F7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F239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44E" w14:textId="0F4E7E34" w:rsidR="00BF1F1F" w:rsidRPr="00106AF8" w:rsidRDefault="003E78B4" w:rsidP="003E78B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8B4">
              <w:rPr>
                <w:rFonts w:ascii="Arial" w:hAnsi="Arial" w:cs="Arial"/>
                <w:sz w:val="22"/>
                <w:szCs w:val="22"/>
              </w:rPr>
              <w:t>Estos elementos se utilizarán en aquell</w:t>
            </w:r>
            <w:r w:rsidR="001C52B2">
              <w:rPr>
                <w:rFonts w:ascii="Arial" w:hAnsi="Arial" w:cs="Arial"/>
                <w:sz w:val="22"/>
                <w:szCs w:val="22"/>
              </w:rPr>
              <w:t>o</w:t>
            </w:r>
            <w:r w:rsidRPr="003E78B4">
              <w:rPr>
                <w:rFonts w:ascii="Arial" w:hAnsi="Arial" w:cs="Arial"/>
                <w:sz w:val="22"/>
                <w:szCs w:val="22"/>
              </w:rPr>
              <w:t>s</w:t>
            </w:r>
            <w:r w:rsidR="001C52B2">
              <w:rPr>
                <w:rFonts w:ascii="Arial" w:hAnsi="Arial" w:cs="Arial"/>
                <w:sz w:val="22"/>
                <w:szCs w:val="22"/>
              </w:rPr>
              <w:t xml:space="preserve"> expedientes</w:t>
            </w:r>
            <w:r w:rsidR="008B6E28">
              <w:rPr>
                <w:rFonts w:ascii="Arial" w:hAnsi="Arial" w:cs="Arial"/>
                <w:sz w:val="22"/>
                <w:szCs w:val="22"/>
              </w:rPr>
              <w:t xml:space="preserve"> con un máximo de 200 folios</w:t>
            </w:r>
            <w:r w:rsidR="00E755CD">
              <w:rPr>
                <w:rFonts w:ascii="Arial" w:hAnsi="Arial" w:cs="Arial"/>
                <w:sz w:val="22"/>
                <w:szCs w:val="22"/>
              </w:rPr>
              <w:t>,</w:t>
            </w:r>
            <w:r w:rsidR="001C52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5CD">
              <w:rPr>
                <w:rFonts w:ascii="Arial" w:hAnsi="Arial" w:cs="Arial"/>
                <w:sz w:val="22"/>
                <w:szCs w:val="22"/>
              </w:rPr>
              <w:t>en</w:t>
            </w:r>
            <w:r w:rsidR="003D6422">
              <w:rPr>
                <w:rFonts w:ascii="Arial" w:hAnsi="Arial" w:cs="Arial"/>
                <w:sz w:val="22"/>
                <w:szCs w:val="22"/>
              </w:rPr>
              <w:t xml:space="preserve"> las</w:t>
            </w:r>
            <w:r w:rsidRPr="003E78B4">
              <w:rPr>
                <w:rFonts w:ascii="Arial" w:hAnsi="Arial" w:cs="Arial"/>
                <w:sz w:val="22"/>
                <w:szCs w:val="22"/>
              </w:rPr>
              <w:t xml:space="preserve"> áreas</w:t>
            </w:r>
            <w:r w:rsidR="00F239F7">
              <w:rPr>
                <w:rFonts w:ascii="Arial" w:hAnsi="Arial" w:cs="Arial"/>
                <w:sz w:val="22"/>
                <w:szCs w:val="22"/>
              </w:rPr>
              <w:t xml:space="preserve"> institucionales</w:t>
            </w:r>
            <w:r w:rsidRPr="003E78B4">
              <w:rPr>
                <w:rFonts w:ascii="Arial" w:hAnsi="Arial" w:cs="Arial"/>
                <w:sz w:val="22"/>
                <w:szCs w:val="22"/>
              </w:rPr>
              <w:t xml:space="preserve"> y/o dependencias donde se presenta </w:t>
            </w:r>
            <w:r w:rsidR="003D6422">
              <w:rPr>
                <w:rFonts w:ascii="Arial" w:hAnsi="Arial" w:cs="Arial"/>
                <w:sz w:val="22"/>
                <w:szCs w:val="22"/>
              </w:rPr>
              <w:t>baja</w:t>
            </w:r>
            <w:r w:rsidRPr="003E78B4">
              <w:rPr>
                <w:rFonts w:ascii="Arial" w:hAnsi="Arial" w:cs="Arial"/>
                <w:sz w:val="22"/>
                <w:szCs w:val="22"/>
              </w:rPr>
              <w:t xml:space="preserve"> consulta y manipulación en </w:t>
            </w:r>
            <w:r w:rsidR="00AF5147">
              <w:rPr>
                <w:rFonts w:ascii="Arial" w:hAnsi="Arial" w:cs="Arial"/>
                <w:sz w:val="22"/>
                <w:szCs w:val="22"/>
              </w:rPr>
              <w:t>la</w:t>
            </w:r>
            <w:r w:rsidRPr="003E78B4">
              <w:rPr>
                <w:rFonts w:ascii="Arial" w:hAnsi="Arial" w:cs="Arial"/>
                <w:sz w:val="22"/>
                <w:szCs w:val="22"/>
              </w:rPr>
              <w:t xml:space="preserve"> etapa de gestión</w:t>
            </w:r>
            <w:r w:rsidR="008B6E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5371" w:rsidRPr="00106AF8" w14:paraId="0AF96312" w14:textId="77777777" w:rsidTr="00816619">
        <w:trPr>
          <w:trHeight w:val="358"/>
        </w:trPr>
        <w:tc>
          <w:tcPr>
            <w:tcW w:w="3119" w:type="dxa"/>
            <w:vAlign w:val="center"/>
          </w:tcPr>
          <w:p w14:paraId="199027FA" w14:textId="52E2D7FF" w:rsidR="00DA5371" w:rsidRPr="005B420B" w:rsidRDefault="00DA537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953" w:type="dxa"/>
            <w:vAlign w:val="center"/>
          </w:tcPr>
          <w:p w14:paraId="4A5A72F8" w14:textId="6ACA7BD5" w:rsidR="00DA5371" w:rsidRPr="00106AF8" w:rsidRDefault="00107E40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Gancho legajador plástico </w:t>
            </w:r>
            <w:r w:rsidR="00D32494">
              <w:rPr>
                <w:rFonts w:ascii="Arial" w:hAnsi="Arial" w:cs="Arial"/>
                <w:sz w:val="22"/>
                <w:szCs w:val="22"/>
              </w:rPr>
              <w:t>corto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494">
              <w:rPr>
                <w:rFonts w:ascii="Arial" w:hAnsi="Arial" w:cs="Arial"/>
                <w:sz w:val="22"/>
                <w:szCs w:val="22"/>
              </w:rPr>
              <w:t>de 6cm</w:t>
            </w:r>
          </w:p>
        </w:tc>
      </w:tr>
      <w:tr w:rsidR="00106AF8" w:rsidRPr="00106AF8" w14:paraId="41EB1E30" w14:textId="77777777" w:rsidTr="00816619">
        <w:trPr>
          <w:trHeight w:val="656"/>
        </w:trPr>
        <w:tc>
          <w:tcPr>
            <w:tcW w:w="3119" w:type="dxa"/>
          </w:tcPr>
          <w:p w14:paraId="4D783B50" w14:textId="7C568223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188859D6" w14:textId="5203C516" w:rsidR="000D5429" w:rsidRPr="00106AF8" w:rsidRDefault="00D468FD" w:rsidP="000273D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8FD">
              <w:rPr>
                <w:rFonts w:ascii="Arial" w:hAnsi="Arial" w:cs="Arial"/>
                <w:sz w:val="22"/>
                <w:szCs w:val="22"/>
              </w:rPr>
              <w:t>Producto elaborado en plástico 100%, transparente, de alta calidad, de dos (2) piezas</w:t>
            </w:r>
            <w:r w:rsidR="009F639E">
              <w:rPr>
                <w:rFonts w:ascii="Arial" w:hAnsi="Arial" w:cs="Arial"/>
                <w:sz w:val="22"/>
                <w:szCs w:val="22"/>
              </w:rPr>
              <w:t xml:space="preserve"> (pisador y corredera)</w:t>
            </w:r>
            <w:r w:rsidRPr="00D468FD">
              <w:rPr>
                <w:rFonts w:ascii="Arial" w:hAnsi="Arial" w:cs="Arial"/>
                <w:sz w:val="22"/>
                <w:szCs w:val="22"/>
              </w:rPr>
              <w:t xml:space="preserve">, con filamento de </w:t>
            </w:r>
            <w:r w:rsidR="00AE19A8">
              <w:rPr>
                <w:rFonts w:ascii="Arial" w:hAnsi="Arial" w:cs="Arial"/>
                <w:sz w:val="22"/>
                <w:szCs w:val="22"/>
              </w:rPr>
              <w:t>6</w:t>
            </w:r>
            <w:r w:rsidRPr="00D468FD">
              <w:rPr>
                <w:rFonts w:ascii="Arial" w:hAnsi="Arial" w:cs="Arial"/>
                <w:sz w:val="22"/>
                <w:szCs w:val="22"/>
              </w:rPr>
              <w:t>cm, distancia entre perforaciones entre 7 y 8 cm; estos ganchos abarcan una capacidad de</w:t>
            </w:r>
            <w:r>
              <w:rPr>
                <w:rFonts w:ascii="Arial" w:hAnsi="Arial" w:cs="Arial"/>
                <w:sz w:val="22"/>
                <w:szCs w:val="22"/>
              </w:rPr>
              <w:t xml:space="preserve"> máximo 2</w:t>
            </w:r>
            <w:r w:rsidR="00AE19A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468FD">
              <w:rPr>
                <w:rFonts w:ascii="Arial" w:hAnsi="Arial" w:cs="Arial"/>
                <w:sz w:val="22"/>
                <w:szCs w:val="22"/>
              </w:rPr>
              <w:t xml:space="preserve"> folios dependiendo el gramaje del pape</w:t>
            </w:r>
            <w:r w:rsidR="00E22A3E">
              <w:rPr>
                <w:rFonts w:ascii="Arial" w:hAnsi="Arial" w:cs="Arial"/>
                <w:sz w:val="22"/>
                <w:szCs w:val="22"/>
              </w:rPr>
              <w:t>l</w:t>
            </w:r>
            <w:r w:rsidR="000273D4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E22A3E">
              <w:rPr>
                <w:rFonts w:ascii="Arial" w:hAnsi="Arial" w:cs="Arial"/>
                <w:sz w:val="22"/>
                <w:szCs w:val="22"/>
              </w:rPr>
              <w:t xml:space="preserve"> con b</w:t>
            </w:r>
            <w:r w:rsidR="007A2D0E" w:rsidRPr="00E22A3E">
              <w:rPr>
                <w:rFonts w:ascii="Arial" w:hAnsi="Arial" w:cs="Arial"/>
                <w:sz w:val="22"/>
                <w:szCs w:val="22"/>
              </w:rPr>
              <w:t>ordes redondeados</w:t>
            </w:r>
            <w:r w:rsidR="000D54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37351997" w14:textId="77777777" w:rsidTr="00816619">
        <w:tc>
          <w:tcPr>
            <w:tcW w:w="3119" w:type="dxa"/>
          </w:tcPr>
          <w:p w14:paraId="73F20129" w14:textId="24C3E8B6" w:rsidR="00106AF8" w:rsidRPr="00106AF8" w:rsidRDefault="009B5925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953" w:type="dxa"/>
          </w:tcPr>
          <w:p w14:paraId="30938330" w14:textId="21046493" w:rsidR="00FA6EA3" w:rsidRDefault="00CB3FB5" w:rsidP="00BF1F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Los ganchos plásticos deben cumplir con los siguientes </w:t>
            </w:r>
            <w:r w:rsidR="00FA6EA3">
              <w:rPr>
                <w:rFonts w:ascii="Arial" w:hAnsi="Arial" w:cs="Arial"/>
                <w:bCs/>
                <w:sz w:val="22"/>
                <w:szCs w:val="22"/>
              </w:rPr>
              <w:t xml:space="preserve">parámetros adicionales: </w:t>
            </w:r>
          </w:p>
          <w:p w14:paraId="40931D7D" w14:textId="66DF2631" w:rsidR="00E442A3" w:rsidRDefault="00E442A3" w:rsidP="00BF1F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B55E29" w14:textId="77777777" w:rsidR="00E442A3" w:rsidRPr="00E442A3" w:rsidRDefault="00E442A3" w:rsidP="00A37F82">
            <w:pPr>
              <w:pStyle w:val="Prrafodelista"/>
              <w:numPr>
                <w:ilvl w:val="0"/>
                <w:numId w:val="7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Flexible.</w:t>
            </w:r>
          </w:p>
          <w:p w14:paraId="6BEA4C85" w14:textId="08947DF8" w:rsidR="00E442A3" w:rsidRPr="00E442A3" w:rsidRDefault="00E442A3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Durable.</w:t>
            </w:r>
          </w:p>
          <w:p w14:paraId="16866D73" w14:textId="3DB940AA" w:rsidR="00E442A3" w:rsidRDefault="00E442A3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Resistente.</w:t>
            </w:r>
          </w:p>
          <w:p w14:paraId="06F28810" w14:textId="51426EFC" w:rsidR="003D12DD" w:rsidRPr="00E442A3" w:rsidRDefault="003D12DD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Transparente</w:t>
            </w:r>
            <w:r w:rsidR="009C65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21943E" w14:textId="658793E0" w:rsidR="00E442A3" w:rsidRPr="00E442A3" w:rsidRDefault="00E442A3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pH neutro.</w:t>
            </w:r>
          </w:p>
          <w:p w14:paraId="2940E298" w14:textId="44731D15" w:rsidR="00E442A3" w:rsidRPr="00E442A3" w:rsidRDefault="00E442A3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Material anti</w:t>
            </w:r>
            <w:r w:rsidR="00D17957">
              <w:rPr>
                <w:rFonts w:ascii="Arial" w:hAnsi="Arial" w:cs="Arial"/>
                <w:bCs/>
                <w:sz w:val="22"/>
                <w:szCs w:val="22"/>
              </w:rPr>
              <w:t>oxidante.</w:t>
            </w:r>
          </w:p>
          <w:p w14:paraId="41FD0D4F" w14:textId="700B6DF1" w:rsidR="00180A21" w:rsidRDefault="00E442A3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Sin filos</w:t>
            </w:r>
            <w:r w:rsidR="00180A21">
              <w:rPr>
                <w:rFonts w:ascii="Arial" w:hAnsi="Arial" w:cs="Arial"/>
                <w:bCs/>
                <w:sz w:val="22"/>
                <w:szCs w:val="22"/>
              </w:rPr>
              <w:t xml:space="preserve"> o bordes irregulares</w:t>
            </w:r>
            <w:r w:rsidR="00180A21" w:rsidRPr="0056709D">
              <w:rPr>
                <w:rFonts w:ascii="Arial" w:hAnsi="Arial" w:cs="Arial"/>
                <w:bCs/>
                <w:sz w:val="22"/>
                <w:szCs w:val="22"/>
              </w:rPr>
              <w:t xml:space="preserve"> para proteger los documentos</w:t>
            </w:r>
            <w:r w:rsidR="00180A21">
              <w:rPr>
                <w:rFonts w:ascii="Arial" w:hAnsi="Arial" w:cs="Arial"/>
                <w:bCs/>
                <w:sz w:val="22"/>
                <w:szCs w:val="22"/>
              </w:rPr>
              <w:t>, las unidades de conservación y el personal que los manipula.</w:t>
            </w:r>
          </w:p>
          <w:p w14:paraId="19C90137" w14:textId="2B36A529" w:rsidR="00E442A3" w:rsidRPr="00E442A3" w:rsidRDefault="00E442A3" w:rsidP="00A37F82">
            <w:pPr>
              <w:pStyle w:val="Prrafodelista"/>
              <w:numPr>
                <w:ilvl w:val="1"/>
                <w:numId w:val="8"/>
              </w:numPr>
              <w:ind w:left="321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2A3">
              <w:rPr>
                <w:rFonts w:ascii="Arial" w:hAnsi="Arial" w:cs="Arial"/>
                <w:bCs/>
                <w:sz w:val="22"/>
                <w:szCs w:val="22"/>
              </w:rPr>
              <w:t>Recubrimiento de laca para evitar la oxidación.</w:t>
            </w:r>
          </w:p>
          <w:p w14:paraId="2623670D" w14:textId="76F4A6DA" w:rsidR="007A2D0E" w:rsidRPr="009F639E" w:rsidRDefault="005C3E0C" w:rsidP="009F639E">
            <w:pPr>
              <w:pStyle w:val="Prrafodelista"/>
              <w:numPr>
                <w:ilvl w:val="0"/>
                <w:numId w:val="3"/>
              </w:numPr>
              <w:ind w:left="321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5FA">
              <w:rPr>
                <w:rFonts w:ascii="Arial" w:hAnsi="Arial" w:cs="Arial"/>
                <w:sz w:val="22"/>
                <w:szCs w:val="22"/>
              </w:rPr>
              <w:t>Elaborad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F5402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781299">
              <w:rPr>
                <w:rFonts w:ascii="Arial" w:hAnsi="Arial" w:cs="Arial"/>
                <w:sz w:val="22"/>
                <w:szCs w:val="22"/>
              </w:rPr>
              <w:t>polipropileno de alta densidad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6212804E" w14:textId="77777777" w:rsidTr="00816619">
        <w:tc>
          <w:tcPr>
            <w:tcW w:w="3119" w:type="dxa"/>
          </w:tcPr>
          <w:p w14:paraId="0B2394B8" w14:textId="0DA2333B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6F59D20C" w14:textId="0FFC1504" w:rsidR="00C95D0F" w:rsidRDefault="00C95D0F" w:rsidP="00BF1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empa</w:t>
            </w:r>
            <w:r w:rsidR="00A720CA">
              <w:rPr>
                <w:rFonts w:ascii="Arial" w:hAnsi="Arial" w:cs="Arial"/>
                <w:sz w:val="22"/>
                <w:szCs w:val="22"/>
              </w:rPr>
              <w:t>que del 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5B87FA37" w:rsidR="00FA6EA3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0C77CF">
              <w:rPr>
                <w:rFonts w:ascii="Arial" w:hAnsi="Arial" w:cs="Arial"/>
                <w:sz w:val="22"/>
                <w:szCs w:val="22"/>
              </w:rPr>
              <w:t>embala</w:t>
            </w:r>
            <w:r>
              <w:rPr>
                <w:rFonts w:ascii="Arial" w:hAnsi="Arial" w:cs="Arial"/>
                <w:sz w:val="22"/>
                <w:szCs w:val="22"/>
              </w:rPr>
              <w:t>je debe estar acorde con la cantidad de unidades solicitadas.</w:t>
            </w:r>
          </w:p>
        </w:tc>
      </w:tr>
      <w:tr w:rsidR="00106AF8" w:rsidRPr="00106AF8" w14:paraId="1A8E37AD" w14:textId="77777777" w:rsidTr="00816619">
        <w:tc>
          <w:tcPr>
            <w:tcW w:w="3119" w:type="dxa"/>
          </w:tcPr>
          <w:p w14:paraId="7AD117A9" w14:textId="22940506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42859ABE" w14:textId="596E57C0" w:rsidR="00106AF8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816619">
        <w:tc>
          <w:tcPr>
            <w:tcW w:w="3119" w:type="dxa"/>
          </w:tcPr>
          <w:p w14:paraId="3FBB612E" w14:textId="77777777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128C0212" w14:textId="2A0D1BC5" w:rsidR="00106AF8" w:rsidRPr="00106AF8" w:rsidRDefault="00B91F6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816619">
        <w:tc>
          <w:tcPr>
            <w:tcW w:w="3119" w:type="dxa"/>
          </w:tcPr>
          <w:p w14:paraId="27952412" w14:textId="3742DD06" w:rsidR="00106AF8" w:rsidRPr="00106AF8" w:rsidRDefault="00B91F67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lastRenderedPageBreak/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6AD7A42" w14:textId="77777777" w:rsidR="00106AF8" w:rsidRDefault="00106AF8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A4E9882" w:rsidR="003E53FD" w:rsidRPr="00B55F3A" w:rsidRDefault="00B91F67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816619">
        <w:tc>
          <w:tcPr>
            <w:tcW w:w="3119" w:type="dxa"/>
          </w:tcPr>
          <w:p w14:paraId="37461F67" w14:textId="6DF9B165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6FE01748" w14:textId="0A96EA59" w:rsidR="00106AF8" w:rsidRPr="00B55F3A" w:rsidRDefault="00106AF8" w:rsidP="00BF1F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EF6163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1680" w14:textId="77777777" w:rsidR="00F64E87" w:rsidRDefault="00F64E87" w:rsidP="008D23AE">
      <w:r>
        <w:separator/>
      </w:r>
    </w:p>
  </w:endnote>
  <w:endnote w:type="continuationSeparator" w:id="0">
    <w:p w14:paraId="13109C7A" w14:textId="77777777" w:rsidR="00F64E87" w:rsidRDefault="00F64E87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F246" w14:textId="77777777" w:rsidR="00F64E87" w:rsidRDefault="00F64E87" w:rsidP="008D23AE">
      <w:r>
        <w:separator/>
      </w:r>
    </w:p>
  </w:footnote>
  <w:footnote w:type="continuationSeparator" w:id="0">
    <w:p w14:paraId="59B1E7EF" w14:textId="77777777" w:rsidR="00F64E87" w:rsidRDefault="00F64E87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621F"/>
    <w:multiLevelType w:val="hybridMultilevel"/>
    <w:tmpl w:val="8C74B70E"/>
    <w:lvl w:ilvl="0" w:tplc="33F21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0146"/>
    <w:multiLevelType w:val="hybridMultilevel"/>
    <w:tmpl w:val="EE3E60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3F07"/>
    <w:multiLevelType w:val="hybridMultilevel"/>
    <w:tmpl w:val="87600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AE7D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01CE7"/>
    <w:rsid w:val="000273D4"/>
    <w:rsid w:val="000273FB"/>
    <w:rsid w:val="000316C2"/>
    <w:rsid w:val="00036E2E"/>
    <w:rsid w:val="0004194F"/>
    <w:rsid w:val="000615FA"/>
    <w:rsid w:val="0008530B"/>
    <w:rsid w:val="00095EFF"/>
    <w:rsid w:val="000979C6"/>
    <w:rsid w:val="000A0AA2"/>
    <w:rsid w:val="000C2A5C"/>
    <w:rsid w:val="000C77CF"/>
    <w:rsid w:val="000D5429"/>
    <w:rsid w:val="000F6E01"/>
    <w:rsid w:val="00106AF8"/>
    <w:rsid w:val="00107E40"/>
    <w:rsid w:val="001142EF"/>
    <w:rsid w:val="001300FD"/>
    <w:rsid w:val="00136BF4"/>
    <w:rsid w:val="00170B5F"/>
    <w:rsid w:val="001750D7"/>
    <w:rsid w:val="00180A21"/>
    <w:rsid w:val="001A7A60"/>
    <w:rsid w:val="001B5829"/>
    <w:rsid w:val="001C52B2"/>
    <w:rsid w:val="001E57C7"/>
    <w:rsid w:val="001F5F42"/>
    <w:rsid w:val="001F7CDC"/>
    <w:rsid w:val="00202E62"/>
    <w:rsid w:val="00284AD4"/>
    <w:rsid w:val="00291DDF"/>
    <w:rsid w:val="00292963"/>
    <w:rsid w:val="00295F1E"/>
    <w:rsid w:val="002D156A"/>
    <w:rsid w:val="002E2744"/>
    <w:rsid w:val="0032086E"/>
    <w:rsid w:val="00327B17"/>
    <w:rsid w:val="0034765F"/>
    <w:rsid w:val="00383E7B"/>
    <w:rsid w:val="003C253D"/>
    <w:rsid w:val="003D12DD"/>
    <w:rsid w:val="003D6422"/>
    <w:rsid w:val="003E3E37"/>
    <w:rsid w:val="003E53FD"/>
    <w:rsid w:val="003E78B4"/>
    <w:rsid w:val="0042200C"/>
    <w:rsid w:val="004300C9"/>
    <w:rsid w:val="004619C8"/>
    <w:rsid w:val="00481AEB"/>
    <w:rsid w:val="00481B0A"/>
    <w:rsid w:val="00497BBE"/>
    <w:rsid w:val="004A42FA"/>
    <w:rsid w:val="004B53C0"/>
    <w:rsid w:val="004D78F6"/>
    <w:rsid w:val="004F0C89"/>
    <w:rsid w:val="0050253C"/>
    <w:rsid w:val="00510F7E"/>
    <w:rsid w:val="005126F3"/>
    <w:rsid w:val="00534085"/>
    <w:rsid w:val="005A0DF1"/>
    <w:rsid w:val="005A4456"/>
    <w:rsid w:val="005A55B3"/>
    <w:rsid w:val="005B420B"/>
    <w:rsid w:val="005C3E0C"/>
    <w:rsid w:val="005D4797"/>
    <w:rsid w:val="00613AC3"/>
    <w:rsid w:val="006300AD"/>
    <w:rsid w:val="00645947"/>
    <w:rsid w:val="00653CC6"/>
    <w:rsid w:val="006564DA"/>
    <w:rsid w:val="00681017"/>
    <w:rsid w:val="006A6FE3"/>
    <w:rsid w:val="006E1018"/>
    <w:rsid w:val="00707973"/>
    <w:rsid w:val="00720A1C"/>
    <w:rsid w:val="00722379"/>
    <w:rsid w:val="00772C64"/>
    <w:rsid w:val="00775EF3"/>
    <w:rsid w:val="00781299"/>
    <w:rsid w:val="007A2D0E"/>
    <w:rsid w:val="007A7937"/>
    <w:rsid w:val="007C5CC6"/>
    <w:rsid w:val="007D4077"/>
    <w:rsid w:val="007E7801"/>
    <w:rsid w:val="008128D0"/>
    <w:rsid w:val="00816619"/>
    <w:rsid w:val="00816BE0"/>
    <w:rsid w:val="0082049E"/>
    <w:rsid w:val="008262A6"/>
    <w:rsid w:val="00845C8F"/>
    <w:rsid w:val="0087759E"/>
    <w:rsid w:val="008B6E28"/>
    <w:rsid w:val="008D23AE"/>
    <w:rsid w:val="008D64BA"/>
    <w:rsid w:val="008E0341"/>
    <w:rsid w:val="008F5533"/>
    <w:rsid w:val="0092021C"/>
    <w:rsid w:val="00923542"/>
    <w:rsid w:val="00925EC1"/>
    <w:rsid w:val="00927687"/>
    <w:rsid w:val="009334B9"/>
    <w:rsid w:val="00962A45"/>
    <w:rsid w:val="00971467"/>
    <w:rsid w:val="009719D4"/>
    <w:rsid w:val="00980A89"/>
    <w:rsid w:val="00996225"/>
    <w:rsid w:val="009A53AF"/>
    <w:rsid w:val="009B0DD1"/>
    <w:rsid w:val="009B5925"/>
    <w:rsid w:val="009C2507"/>
    <w:rsid w:val="009C4B1C"/>
    <w:rsid w:val="009C65EC"/>
    <w:rsid w:val="009F047E"/>
    <w:rsid w:val="009F639E"/>
    <w:rsid w:val="00A37F82"/>
    <w:rsid w:val="00A600AF"/>
    <w:rsid w:val="00A60A75"/>
    <w:rsid w:val="00A720CA"/>
    <w:rsid w:val="00A74C8D"/>
    <w:rsid w:val="00A8628D"/>
    <w:rsid w:val="00A953F9"/>
    <w:rsid w:val="00AB2BFA"/>
    <w:rsid w:val="00AC0075"/>
    <w:rsid w:val="00AD6544"/>
    <w:rsid w:val="00AD748A"/>
    <w:rsid w:val="00AE19A8"/>
    <w:rsid w:val="00AF5147"/>
    <w:rsid w:val="00AF7BF6"/>
    <w:rsid w:val="00B1589C"/>
    <w:rsid w:val="00B16A49"/>
    <w:rsid w:val="00B269B9"/>
    <w:rsid w:val="00B2732B"/>
    <w:rsid w:val="00B32B97"/>
    <w:rsid w:val="00B46568"/>
    <w:rsid w:val="00B46AFB"/>
    <w:rsid w:val="00B55F3A"/>
    <w:rsid w:val="00B76084"/>
    <w:rsid w:val="00B808AF"/>
    <w:rsid w:val="00B90E8A"/>
    <w:rsid w:val="00B91F67"/>
    <w:rsid w:val="00BC478B"/>
    <w:rsid w:val="00BD2C58"/>
    <w:rsid w:val="00BE3B20"/>
    <w:rsid w:val="00BE78C9"/>
    <w:rsid w:val="00BF1F1F"/>
    <w:rsid w:val="00C16818"/>
    <w:rsid w:val="00C457FF"/>
    <w:rsid w:val="00C554E3"/>
    <w:rsid w:val="00C82B90"/>
    <w:rsid w:val="00C95D0F"/>
    <w:rsid w:val="00CB2FFF"/>
    <w:rsid w:val="00CB3FB5"/>
    <w:rsid w:val="00CB5B2F"/>
    <w:rsid w:val="00CE60A5"/>
    <w:rsid w:val="00CE7A3B"/>
    <w:rsid w:val="00CF4FF3"/>
    <w:rsid w:val="00D02707"/>
    <w:rsid w:val="00D17957"/>
    <w:rsid w:val="00D24D3A"/>
    <w:rsid w:val="00D32494"/>
    <w:rsid w:val="00D468FD"/>
    <w:rsid w:val="00D50403"/>
    <w:rsid w:val="00D5305F"/>
    <w:rsid w:val="00D6557A"/>
    <w:rsid w:val="00D71853"/>
    <w:rsid w:val="00D75308"/>
    <w:rsid w:val="00D87647"/>
    <w:rsid w:val="00DA3221"/>
    <w:rsid w:val="00DA5371"/>
    <w:rsid w:val="00DA5BDF"/>
    <w:rsid w:val="00DF1268"/>
    <w:rsid w:val="00E22A3E"/>
    <w:rsid w:val="00E350CF"/>
    <w:rsid w:val="00E40FC7"/>
    <w:rsid w:val="00E442A3"/>
    <w:rsid w:val="00E60B91"/>
    <w:rsid w:val="00E63AE4"/>
    <w:rsid w:val="00E755CD"/>
    <w:rsid w:val="00E94DCB"/>
    <w:rsid w:val="00EA27A1"/>
    <w:rsid w:val="00EC2DEA"/>
    <w:rsid w:val="00EC6B4F"/>
    <w:rsid w:val="00ED5096"/>
    <w:rsid w:val="00EE72EC"/>
    <w:rsid w:val="00EF6163"/>
    <w:rsid w:val="00F002B9"/>
    <w:rsid w:val="00F239F7"/>
    <w:rsid w:val="00F33750"/>
    <w:rsid w:val="00F54023"/>
    <w:rsid w:val="00F64E87"/>
    <w:rsid w:val="00F917F5"/>
    <w:rsid w:val="00FA0D11"/>
    <w:rsid w:val="00FA51C8"/>
    <w:rsid w:val="00FA6EA3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Johana Claro</cp:lastModifiedBy>
  <cp:revision>6</cp:revision>
  <dcterms:created xsi:type="dcterms:W3CDTF">2020-08-14T17:26:00Z</dcterms:created>
  <dcterms:modified xsi:type="dcterms:W3CDTF">2020-10-05T19:32:00Z</dcterms:modified>
</cp:coreProperties>
</file>